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E" w:rsidRDefault="0001579E" w:rsidP="0001579E">
      <w:pPr>
        <w:jc w:val="center"/>
        <w:rPr>
          <w:b/>
          <w:lang w:val="uk-UA"/>
        </w:rPr>
      </w:pPr>
      <w:r>
        <w:rPr>
          <w:b/>
          <w:lang w:val="uk-UA"/>
        </w:rPr>
        <w:t>ДОДАТОК</w:t>
      </w:r>
    </w:p>
    <w:p w:rsidR="0001579E" w:rsidRDefault="0001579E" w:rsidP="0001579E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 річного плану закупівель </w:t>
      </w:r>
    </w:p>
    <w:p w:rsidR="0001579E" w:rsidRDefault="0001579E" w:rsidP="0001579E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2014 рік </w:t>
      </w:r>
    </w:p>
    <w:p w:rsidR="0001579E" w:rsidRDefault="0001579E" w:rsidP="0001579E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відділ  освіти, молоді та спорту </w:t>
      </w:r>
      <w:proofErr w:type="spellStart"/>
      <w:r>
        <w:rPr>
          <w:b/>
          <w:u w:val="single"/>
          <w:lang w:val="uk-UA"/>
        </w:rPr>
        <w:t>Оріхівської</w:t>
      </w:r>
      <w:proofErr w:type="spellEnd"/>
      <w:r>
        <w:rPr>
          <w:b/>
          <w:u w:val="single"/>
          <w:lang w:val="uk-UA"/>
        </w:rPr>
        <w:t xml:space="preserve">  районної державної адміністрації Запорізької області </w:t>
      </w:r>
    </w:p>
    <w:p w:rsidR="0001579E" w:rsidRDefault="0001579E" w:rsidP="0001579E">
      <w:pPr>
        <w:jc w:val="center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vertAlign w:val="superscript"/>
          <w:lang w:val="uk-UA"/>
        </w:rPr>
        <w:t>(найменування розпорядника державних коштів)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26"/>
        <w:gridCol w:w="992"/>
        <w:gridCol w:w="1984"/>
        <w:gridCol w:w="992"/>
        <w:gridCol w:w="1842"/>
      </w:tblGrid>
      <w:tr w:rsidR="0001579E" w:rsidTr="0001579E">
        <w:trPr>
          <w:cantSplit/>
          <w:trHeight w:val="3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 </w:t>
            </w:r>
          </w:p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предмета </w:t>
            </w:r>
          </w:p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закупівлі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 КЕКВ  (для бюджетних коштів)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згідно з ДКПП 016-2010</w:t>
            </w:r>
          </w:p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процедури закупівлі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676E8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676E8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Убори </w:t>
            </w:r>
            <w:proofErr w:type="spellStart"/>
            <w:r>
              <w:rPr>
                <w:sz w:val="20"/>
                <w:szCs w:val="20"/>
                <w:lang w:val="uk-UA"/>
              </w:rPr>
              <w:t>наголовні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захисні; ручки для писання та олівці, штемпелі для датування та опечатування та нумерування; стрічки до друкарських машинок, штемпельні подушечки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32.99.1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Лампи розжарювання та газорозрядні електричні; лампи дугові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27.40.1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Проводи та кабелі електронні й електричні, інші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Пристрої електромонтажні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27.33.1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Масло вершкове та молочні пасти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10.51.3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Олії рафіновані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10.41.5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Набори продуктові та готові стави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М'ясо свійської птиці, свіже чи охолоджене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Субпродукти харчові великої рогатої худоби, свиней, овець, кіз, коней та інших тварин родини конячих, свіжі чи охолоджені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Консерви та готові стави з м’яса, м’ясних субпродуктів чи крові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Продукція рибна, свіжа, охолоджена чи заморожена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Риба, оброблена чи законсервована іншим способом; ікра осетрових та замінники ікри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Крупи, крупка, гранули та інші продукти з зерна зернових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10.61.3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Макарони, локшина, </w:t>
            </w:r>
            <w:proofErr w:type="spellStart"/>
            <w:r>
              <w:rPr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 подібні борошняні вироби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10.73.1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Рис </w:t>
            </w:r>
            <w:proofErr w:type="spellStart"/>
            <w:r>
              <w:rPr>
                <w:sz w:val="20"/>
                <w:szCs w:val="20"/>
                <w:lang w:val="uk-UA"/>
              </w:rPr>
              <w:t>напівобрушений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 повністю обрушений, або лущений чи дроблений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10.61.1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 бобові сушені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Овочі коренеплідні, цибулинні та </w:t>
            </w:r>
            <w:proofErr w:type="spellStart"/>
            <w:r>
              <w:rPr>
                <w:sz w:val="20"/>
                <w:szCs w:val="20"/>
                <w:lang w:val="uk-UA"/>
              </w:rPr>
              <w:t>бульбоплідні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 листкові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Коренеплоди та бульби їстівні з високим умістом крохмалю та інуліну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Плоди та овочі, оброблені та законсервовані, крім картоплі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Вироби хлібобулочні, зниженої вологості та кондитерські,борошняні, тривалого зберігання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Яйця у шкарлупі, свіжі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01.47.2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Сіль харчова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Вироби хлібобулочні, кондитерські та кулінарні, борошняні, нетривалого зберігання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10.71.1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Соки фруктові та овочеві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Крохмалі і </w:t>
            </w:r>
            <w:proofErr w:type="spellStart"/>
            <w:r>
              <w:rPr>
                <w:sz w:val="20"/>
                <w:szCs w:val="20"/>
                <w:lang w:val="uk-UA"/>
              </w:rPr>
              <w:t>крохмалепродукти</w:t>
            </w:r>
            <w:proofErr w:type="spellEnd"/>
            <w:r>
              <w:rPr>
                <w:sz w:val="20"/>
                <w:szCs w:val="20"/>
                <w:lang w:val="uk-UA"/>
              </w:rPr>
              <w:t>; цукор і цукрові сиропи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10.62.1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Какао-терте, какао-масло, жири й олія, какао-порошок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Чай і кава, оброблені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Продукти молочні, інші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10.51.5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Сир сичужний та кисломолочний сир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10.51.4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Цукор-сирець, тростинний і очищений тростинний чи буряковий цукор (сахароза); меляса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Плоди й горіхи, оброблені та законсервовані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Шоколад і цукрові кондитерські вироби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Прянощі, оброблені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10.84.2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Борошно зернових і овочевих культур; їхні суміші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10.61.2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Плоди цитрусових культур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Плоди тропічних і субтропічних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01.22.1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Послуги щодо передавання даних і повідомлень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Послуги зв’язку Інтернетом </w:t>
            </w:r>
            <w:proofErr w:type="spellStart"/>
            <w:r>
              <w:rPr>
                <w:sz w:val="20"/>
                <w:szCs w:val="20"/>
                <w:lang w:val="uk-UA"/>
              </w:rPr>
              <w:t>проводовими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мережами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61.10.4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щодо радіомовлення; оригінали радіомовних передач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професійні, технічні та комерційні інші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74.90.2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у сфері охорони здоров’я, інші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86.90.1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щодо страхування автотранспорту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65.12.2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щодо страхування від нещасних випадків і страхування здоров</w:t>
            </w:r>
            <w:r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щодо технічного випробовування й аналізування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  <w:p w:rsidR="0001579E" w:rsidRDefault="0001579E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Обробляння та розподіляння води трубопроводами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36.00.2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каналізаційні</w:t>
            </w:r>
          </w:p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37.00.1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 видатки</w:t>
            </w: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  <w:p w:rsidR="0001579E" w:rsidRDefault="0001579E">
            <w:pPr>
              <w:spacing w:line="276" w:lineRule="auto"/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загальнодержавного характеру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</w:t>
            </w:r>
          </w:p>
        </w:tc>
      </w:tr>
    </w:tbl>
    <w:p w:rsidR="0001579E" w:rsidRDefault="0001579E" w:rsidP="0001579E">
      <w:pPr>
        <w:rPr>
          <w:b/>
          <w:sz w:val="20"/>
          <w:szCs w:val="20"/>
          <w:vertAlign w:val="superscript"/>
          <w:lang w:val="uk-UA"/>
        </w:rPr>
      </w:pPr>
    </w:p>
    <w:p w:rsidR="0001579E" w:rsidRDefault="0001579E" w:rsidP="0001579E">
      <w:pPr>
        <w:rPr>
          <w:b/>
          <w:sz w:val="20"/>
          <w:szCs w:val="20"/>
          <w:vertAlign w:val="superscript"/>
          <w:lang w:val="uk-UA"/>
        </w:rPr>
      </w:pPr>
    </w:p>
    <w:p w:rsidR="0001579E" w:rsidRDefault="0001579E" w:rsidP="0001579E">
      <w:pPr>
        <w:jc w:val="center"/>
        <w:rPr>
          <w:b/>
          <w:lang w:val="uk-UA"/>
        </w:rPr>
      </w:pPr>
      <w:r>
        <w:rPr>
          <w:b/>
          <w:lang w:val="uk-UA"/>
        </w:rPr>
        <w:t>Закупівлі в обсязі, що не перевищують 20 відсотків суми, визначеної в договорі, укладеному в попередньому році.</w:t>
      </w:r>
    </w:p>
    <w:p w:rsidR="0001579E" w:rsidRDefault="0001579E" w:rsidP="0001579E">
      <w:pPr>
        <w:jc w:val="center"/>
        <w:rPr>
          <w:b/>
          <w:sz w:val="20"/>
          <w:szCs w:val="20"/>
          <w:vertAlign w:val="superscript"/>
          <w:lang w:val="uk-U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375"/>
        <w:gridCol w:w="1417"/>
        <w:gridCol w:w="2267"/>
        <w:gridCol w:w="1842"/>
        <w:gridCol w:w="2834"/>
      </w:tblGrid>
      <w:tr w:rsidR="0001579E" w:rsidTr="0001579E">
        <w:trPr>
          <w:trHeight w:val="20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 предмета закупівлі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 КЕКВ  (для бюджетних коштів)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згідно з ДКПП 016 - 2010</w:t>
            </w:r>
          </w:p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79E" w:rsidRDefault="0001579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676E8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676E8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 та гаряча вода; постачання пари та гарячої води (постачання пари та гарячої води трубопроводами)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35.30.1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застосовується, відповідно до п.6 ст.40 Закону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Енергія електрична</w:t>
            </w:r>
          </w:p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застосовується, відповідно до п.6 ст.40 Закону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Газ природний, скраплений або в газоподібному стані </w:t>
            </w:r>
          </w:p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06.20.1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застосовується, відповідно до п.6 ст.40 Закону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Послуги їдалень </w:t>
            </w:r>
          </w:p>
          <w:p w:rsidR="0001579E" w:rsidRDefault="0001579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56.29.2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застосовується, відповідно до п.6 ст.40 Закону</w:t>
            </w:r>
          </w:p>
        </w:tc>
      </w:tr>
      <w:tr w:rsidR="0001579E" w:rsidTr="000157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Паливо рідинне та газ; оливи мастильні</w:t>
            </w:r>
          </w:p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(бензин А-92, А-95, паливо дизельне)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19.20.2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9E" w:rsidRDefault="0001579E">
            <w:pPr>
              <w:spacing w:line="276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застосовується, відповідно до п.6 ст.40 Закону</w:t>
            </w:r>
          </w:p>
        </w:tc>
      </w:tr>
    </w:tbl>
    <w:p w:rsidR="0001579E" w:rsidRDefault="0001579E" w:rsidP="0001579E">
      <w:pPr>
        <w:rPr>
          <w:i/>
          <w:sz w:val="20"/>
          <w:szCs w:val="20"/>
          <w:lang w:val="uk-UA"/>
        </w:rPr>
      </w:pPr>
    </w:p>
    <w:p w:rsidR="0001579E" w:rsidRDefault="0001579E" w:rsidP="0001579E">
      <w:pPr>
        <w:rPr>
          <w:i/>
          <w:sz w:val="20"/>
          <w:szCs w:val="20"/>
          <w:lang w:val="uk-UA"/>
        </w:rPr>
      </w:pPr>
    </w:p>
    <w:p w:rsidR="0001579E" w:rsidRDefault="0001579E" w:rsidP="0001579E">
      <w:pPr>
        <w:jc w:val="both"/>
        <w:outlineLvl w:val="0"/>
        <w:rPr>
          <w:lang w:val="uk-UA"/>
        </w:rPr>
      </w:pPr>
      <w:r>
        <w:rPr>
          <w:lang w:val="uk-UA"/>
        </w:rPr>
        <w:t>Затверджений рішенням комітету з конкурсних торгів від 20.01.2014 №2</w:t>
      </w:r>
    </w:p>
    <w:p w:rsidR="0001579E" w:rsidRDefault="0001579E" w:rsidP="0001579E">
      <w:pPr>
        <w:jc w:val="both"/>
        <w:outlineLvl w:val="0"/>
        <w:rPr>
          <w:lang w:val="uk-UA"/>
        </w:rPr>
      </w:pPr>
    </w:p>
    <w:p w:rsidR="0001579E" w:rsidRDefault="0001579E" w:rsidP="0001579E">
      <w:pPr>
        <w:jc w:val="both"/>
        <w:outlineLvl w:val="0"/>
        <w:rPr>
          <w:lang w:val="uk-UA"/>
        </w:rPr>
      </w:pPr>
    </w:p>
    <w:p w:rsidR="0001579E" w:rsidRDefault="0001579E" w:rsidP="0001579E">
      <w:pPr>
        <w:jc w:val="both"/>
        <w:outlineLvl w:val="0"/>
        <w:rPr>
          <w:lang w:val="uk-UA"/>
        </w:rPr>
      </w:pPr>
    </w:p>
    <w:p w:rsidR="0001579E" w:rsidRDefault="0001579E" w:rsidP="0001579E">
      <w:pPr>
        <w:jc w:val="both"/>
        <w:outlineLvl w:val="0"/>
        <w:rPr>
          <w:lang w:val="uk-UA"/>
        </w:rPr>
      </w:pPr>
      <w:r>
        <w:rPr>
          <w:lang w:val="uk-UA"/>
        </w:rPr>
        <w:t>Голова комітету з конкурсних торгів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>Самойлик М.Д.</w:t>
      </w:r>
      <w:r>
        <w:rPr>
          <w:lang w:val="uk-UA"/>
        </w:rPr>
        <w:tab/>
      </w:r>
      <w:r>
        <w:rPr>
          <w:lang w:val="uk-UA"/>
        </w:rPr>
        <w:tab/>
        <w:t xml:space="preserve">___________________     М.П.   </w:t>
      </w:r>
    </w:p>
    <w:p w:rsidR="0001579E" w:rsidRDefault="0001579E" w:rsidP="0001579E">
      <w:pPr>
        <w:ind w:left="4956"/>
        <w:jc w:val="both"/>
        <w:outlineLvl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ініціали)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(підпис)</w:t>
      </w:r>
    </w:p>
    <w:p w:rsidR="0001579E" w:rsidRDefault="0001579E" w:rsidP="0001579E">
      <w:pPr>
        <w:jc w:val="both"/>
        <w:rPr>
          <w:lang w:val="uk-UA"/>
        </w:rPr>
      </w:pPr>
      <w:r>
        <w:rPr>
          <w:lang w:val="uk-UA"/>
        </w:rPr>
        <w:t>Секретар комітету з конкурсних торгів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>Коновал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             </w:t>
      </w:r>
    </w:p>
    <w:p w:rsidR="00F51F02" w:rsidRPr="0001579E" w:rsidRDefault="0001579E" w:rsidP="0001579E">
      <w:pPr>
        <w:ind w:left="4248" w:firstLine="708"/>
        <w:jc w:val="both"/>
        <w:outlineLvl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ініціали)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(підпис)</w:t>
      </w:r>
    </w:p>
    <w:sectPr w:rsidR="00F51F02" w:rsidRPr="0001579E" w:rsidSect="000157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77C"/>
    <w:rsid w:val="0001579E"/>
    <w:rsid w:val="0056777C"/>
    <w:rsid w:val="00676E80"/>
    <w:rsid w:val="00AD37D5"/>
    <w:rsid w:val="00C80633"/>
    <w:rsid w:val="00F5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2014-01-23T06:29:00Z</dcterms:created>
  <dcterms:modified xsi:type="dcterms:W3CDTF">2014-01-23T06:34:00Z</dcterms:modified>
</cp:coreProperties>
</file>